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8149370</wp:posOffset>
            </wp:positionH>
            <wp:positionV relativeFrom="page">
              <wp:posOffset>121834</wp:posOffset>
            </wp:positionV>
            <wp:extent cx="1097680" cy="598166"/>
            <wp:effectExtent l="0" t="0" r="0" b="0"/>
            <wp:wrapThrough wrapText="bothSides" distL="152400" distR="152400">
              <wp:wrapPolygon edited="1">
                <wp:start x="3852" y="0"/>
                <wp:lineTo x="21600" y="0"/>
                <wp:lineTo x="21600" y="21543"/>
                <wp:lineTo x="0" y="21543"/>
                <wp:lineTo x="62" y="6276"/>
                <wp:lineTo x="493" y="4015"/>
                <wp:lineTo x="1263" y="2149"/>
                <wp:lineTo x="2157" y="961"/>
                <wp:lineTo x="3266" y="170"/>
                <wp:lineTo x="3852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680" cy="598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455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6b65" w:sz="2" w:space="0" w:shadow="0" w:frame="0"/>
          <w:insideV w:val="single" w:color="006b65" w:sz="2" w:space="0" w:shadow="0" w:frame="0"/>
        </w:tblBorders>
        <w:shd w:val="clear" w:color="auto" w:fill="auto"/>
        <w:tblLayout w:type="fixed"/>
      </w:tblPr>
      <w:tblGrid>
        <w:gridCol w:w="2141"/>
        <w:gridCol w:w="2496"/>
        <w:gridCol w:w="2428"/>
        <w:gridCol w:w="2722"/>
        <w:gridCol w:w="2039"/>
        <w:gridCol w:w="1917"/>
        <w:gridCol w:w="809"/>
      </w:tblGrid>
      <w:tr>
        <w:tblPrEx>
          <w:shd w:val="clear" w:color="auto" w:fill="bdc0bf"/>
        </w:tblPrEx>
        <w:trPr>
          <w:trHeight w:val="675" w:hRule="atLeast"/>
          <w:tblHeader/>
        </w:trPr>
        <w:tc>
          <w:tcPr>
            <w:tcW w:type="dxa" w:w="2141"/>
            <w:tcBorders>
              <w:top w:val="single" w:color="006b65" w:sz="8" w:space="0" w:shadow="0" w:frame="0"/>
              <w:left w:val="single" w:color="006b65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1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6b65"/>
                <w:sz w:val="25"/>
                <w:szCs w:val="25"/>
                <w:rtl w:val="0"/>
                <w14:textFill>
                  <w14:solidFill>
                    <w14:srgbClr w14:val="006C65"/>
                  </w14:solidFill>
                </w14:textFill>
              </w:rPr>
              <w:t>What are the Hazards?</w:t>
            </w:r>
          </w:p>
        </w:tc>
        <w:tc>
          <w:tcPr>
            <w:tcW w:type="dxa" w:w="2496"/>
            <w:tcBorders>
              <w:top w:val="single" w:color="006b65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1"/>
              <w:bidi w:val="0"/>
              <w:spacing w:line="39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6b65"/>
                <w:sz w:val="25"/>
                <w:szCs w:val="25"/>
                <w:rtl w:val="0"/>
                <w14:textFill>
                  <w14:solidFill>
                    <w14:srgbClr w14:val="006C65"/>
                  </w14:solidFill>
                </w14:textFill>
              </w:rPr>
              <w:t>Who might be harmed?</w:t>
            </w:r>
          </w:p>
        </w:tc>
        <w:tc>
          <w:tcPr>
            <w:tcW w:type="dxa" w:w="2427"/>
            <w:tcBorders>
              <w:top w:val="single" w:color="006b65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1"/>
              <w:bidi w:val="0"/>
              <w:spacing w:line="39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6b65"/>
                <w:sz w:val="25"/>
                <w:szCs w:val="25"/>
                <w:rtl w:val="0"/>
                <w14:textFill>
                  <w14:solidFill>
                    <w14:srgbClr w14:val="006C65"/>
                  </w14:solidFill>
                </w14:textFill>
              </w:rPr>
              <w:t>Controls required?</w:t>
            </w:r>
          </w:p>
        </w:tc>
        <w:tc>
          <w:tcPr>
            <w:tcW w:type="dxa" w:w="2722"/>
            <w:tcBorders>
              <w:top w:val="single" w:color="006b65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1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6b65"/>
                <w:sz w:val="25"/>
                <w:szCs w:val="25"/>
                <w:rtl w:val="0"/>
                <w14:textFill>
                  <w14:solidFill>
                    <w14:srgbClr w14:val="006C65"/>
                  </w14:solidFill>
                </w14:textFill>
              </w:rPr>
              <w:t>Additional controls?</w:t>
            </w:r>
          </w:p>
        </w:tc>
        <w:tc>
          <w:tcPr>
            <w:tcW w:type="dxa" w:w="2039"/>
            <w:tcBorders>
              <w:top w:val="single" w:color="006b65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1"/>
              <w:bidi w:val="0"/>
              <w:spacing w:line="391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6b65"/>
                <w:sz w:val="25"/>
                <w:szCs w:val="25"/>
                <w:rtl w:val="0"/>
                <w14:textFill>
                  <w14:solidFill>
                    <w14:srgbClr w14:val="006C65"/>
                  </w14:solidFill>
                </w14:textFill>
              </w:rPr>
              <w:t>Action by who?</w:t>
            </w:r>
          </w:p>
        </w:tc>
        <w:tc>
          <w:tcPr>
            <w:tcW w:type="dxa" w:w="1916"/>
            <w:tcBorders>
              <w:top w:val="single" w:color="006b65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1"/>
              <w:bidi w:val="0"/>
              <w:spacing w:line="39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6b65"/>
                <w:sz w:val="25"/>
                <w:szCs w:val="25"/>
                <w:rtl w:val="0"/>
                <w14:textFill>
                  <w14:solidFill>
                    <w14:srgbClr w14:val="006C65"/>
                  </w14:solidFill>
                </w14:textFill>
              </w:rPr>
              <w:t>Action by when?</w:t>
            </w:r>
          </w:p>
        </w:tc>
        <w:tc>
          <w:tcPr>
            <w:tcW w:type="dxa" w:w="808"/>
            <w:tcBorders>
              <w:top w:val="single" w:color="006b65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6b65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1"/>
              <w:bidi w:val="0"/>
              <w:spacing w:line="391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6b65"/>
                <w:sz w:val="25"/>
                <w:szCs w:val="25"/>
                <w:rtl w:val="0"/>
                <w14:textFill>
                  <w14:solidFill>
                    <w14:srgbClr w14:val="006C65"/>
                  </w14:solidFill>
                </w14:textFill>
              </w:rPr>
              <w:t>Done</w:t>
            </w:r>
          </w:p>
          <w:p>
            <w:pPr>
              <w:pStyle w:val="Table Style 1"/>
              <w:bidi w:val="0"/>
              <w:spacing w:line="391" w:lineRule="atLeast"/>
              <w:ind w:left="0" w:right="0" w:firstLine="0"/>
              <w:jc w:val="both"/>
              <w:rPr>
                <w:rtl w:val="0"/>
              </w:rPr>
            </w:pPr>
          </w:p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8" w:space="0" w:shadow="0" w:frame="0"/>
              <w:left w:val="single" w:color="006b65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Slips and Falls</w:t>
            </w:r>
          </w:p>
        </w:tc>
        <w:tc>
          <w:tcPr>
            <w:tcW w:type="dxa" w:w="2496"/>
            <w:tcBorders>
              <w:top w:val="single" w:color="000000" w:sz="8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2" w:space="0" w:shadow="0" w:frame="0"/>
              <w:left w:val="single" w:color="006b65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Fire</w:t>
            </w:r>
          </w:p>
        </w:tc>
        <w:tc>
          <w:tcPr>
            <w:tcW w:type="dxa" w:w="249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2" w:space="0" w:shadow="0" w:frame="0"/>
              <w:left w:val="single" w:color="006b65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Sudden Illness</w:t>
            </w:r>
          </w:p>
        </w:tc>
        <w:tc>
          <w:tcPr>
            <w:tcW w:type="dxa" w:w="249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2" w:space="0" w:shadow="0" w:frame="0"/>
              <w:left w:val="single" w:color="006b65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COVID</w:t>
            </w:r>
          </w:p>
        </w:tc>
        <w:tc>
          <w:tcPr>
            <w:tcW w:type="dxa" w:w="249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2" w:space="0" w:shadow="0" w:frame="0"/>
              <w:left w:val="single" w:color="006b65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Adverse Weather</w:t>
            </w:r>
          </w:p>
        </w:tc>
        <w:tc>
          <w:tcPr>
            <w:tcW w:type="dxa" w:w="249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2" w:space="0" w:shadow="0" w:frame="0"/>
              <w:left w:val="single" w:color="006b65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Ticks and Insect Bites</w:t>
            </w:r>
          </w:p>
        </w:tc>
        <w:tc>
          <w:tcPr>
            <w:tcW w:type="dxa" w:w="249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2" w:space="0" w:shadow="0" w:frame="0"/>
              <w:left w:val="single" w:color="006b65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Food Safety</w:t>
            </w:r>
          </w:p>
        </w:tc>
        <w:tc>
          <w:tcPr>
            <w:tcW w:type="dxa" w:w="249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2141"/>
            <w:tcBorders>
              <w:top w:val="single" w:color="000000" w:sz="2" w:space="0" w:shadow="0" w:frame="0"/>
              <w:left w:val="single" w:color="006b65" w:sz="2" w:space="0" w:shadow="0" w:frame="0"/>
              <w:bottom w:val="single" w:color="006b65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 Neue" w:hAnsi="Helvetica Neue"/>
                <w:outline w:val="0"/>
                <w:color w:val="006b65"/>
                <w:rtl w:val="0"/>
                <w14:textFill>
                  <w14:solidFill>
                    <w14:srgbClr w14:val="006C65"/>
                  </w14:solidFill>
                </w14:textFill>
              </w:rPr>
              <w:t>Other</w:t>
            </w:r>
          </w:p>
        </w:tc>
        <w:tc>
          <w:tcPr>
            <w:tcW w:type="dxa" w:w="249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6b65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6b65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6b65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6b65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6b65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6b65" w:sz="2" w:space="0" w:shadow="0" w:frame="0"/>
              <w:right w:val="single" w:color="006b65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7286"/>
        <w:tab w:val="right" w:pos="14572"/>
        <w:tab w:val="clear" w:pos="9020"/>
      </w:tabs>
      <w:jc w:val="left"/>
    </w:pPr>
    <w:r>
      <w:rPr>
        <w:b w:val="1"/>
        <w:bCs w:val="1"/>
        <w:outline w:val="0"/>
        <w:color w:val="006b65"/>
        <w:sz w:val="28"/>
        <w:szCs w:val="28"/>
        <w:rtl w:val="0"/>
        <w:lang w:val="en-US"/>
        <w14:textFill>
          <w14:solidFill>
            <w14:srgbClr w14:val="006C65"/>
          </w14:solidFill>
        </w14:textFill>
      </w:rPr>
      <w:t>Event Risk Assessment Template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